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Informations légales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vertu de l’article 6 de la loi n° 2004-575 du 21 juin 2004 pour la confiance dans l’économie numérique, il est précisé aux utilisateurs du site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l’identité des différents intervenants dans le cadre de sa réalisation et de son suivi.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Propriétaire</w:t>
      </w:r>
      <w:r>
        <w:rPr>
          <w:rFonts w:ascii="Calibri" w:hAnsi="Calibri" w:cs="Calibri" w:eastAsia="Calibri"/>
          <w:color w:val="auto"/>
          <w:spacing w:val="0"/>
          <w:position w:val="0"/>
          <w:sz w:val="22"/>
          <w:shd w:fill="auto" w:val="clear"/>
        </w:rPr>
        <w:t xml:space="preserve"> : ZAO Paddle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SIRET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route de Bellevue 29770 Primelin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Webmaster</w:t>
      </w:r>
      <w:r>
        <w:rPr>
          <w:rFonts w:ascii="Calibri" w:hAnsi="Calibri" w:cs="Calibri" w:eastAsia="Calibri"/>
          <w:color w:val="auto"/>
          <w:spacing w:val="0"/>
          <w:position w:val="0"/>
          <w:sz w:val="22"/>
          <w:shd w:fill="auto" w:val="clear"/>
        </w:rPr>
        <w:t xml:space="preserve"> : Camille Griveau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Camille.Griveau@live.fr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Responsable publication </w:t>
      </w:r>
      <w:r>
        <w:rPr>
          <w:rFonts w:ascii="Calibri" w:hAnsi="Calibri" w:cs="Calibri" w:eastAsia="Calibri"/>
          <w:color w:val="auto"/>
          <w:spacing w:val="0"/>
          <w:position w:val="0"/>
          <w:sz w:val="22"/>
          <w:shd w:fill="auto" w:val="clear"/>
        </w:rPr>
        <w:t xml:space="preserve">: Ludovic Evrard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ludointhebox@yahoo.com</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Hébergeur</w:t>
      </w:r>
      <w:r>
        <w:rPr>
          <w:rFonts w:ascii="Calibri" w:hAnsi="Calibri" w:cs="Calibri" w:eastAsia="Calibri"/>
          <w:color w:val="auto"/>
          <w:spacing w:val="0"/>
          <w:position w:val="0"/>
          <w:sz w:val="22"/>
          <w:shd w:fill="auto" w:val="clear"/>
        </w:rPr>
        <w:t xml:space="preserve"> : Wix.com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500 Terry A Francois Blvd San Francisco, CA 94158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 : +1 415-639-9034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Conditions g</w:t>
      </w:r>
      <w:r>
        <w:rPr>
          <w:rFonts w:ascii="Calibri" w:hAnsi="Calibri" w:cs="Calibri" w:eastAsia="Calibri"/>
          <w:color w:val="auto"/>
          <w:spacing w:val="0"/>
          <w:position w:val="0"/>
          <w:sz w:val="22"/>
          <w:u w:val="single"/>
          <w:shd w:fill="auto" w:val="clear"/>
        </w:rPr>
        <w:t xml:space="preserve">énérales d’utilisation du site et des services proposés.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L’utilisation du site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implique l’acceptation pleine et entière des conditions générales d’utilisation ci-après décrites. Ces conditions d’utilisation sont susceptibles d’être modifiées ou complétées à tout moment, les utilisateurs du site sont donc invités à les consulter de manière régulière.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 site est normalement accessible à tout moment aux utilisateurs. Une interruption pour raison de maintenance technique peut être toutefois décidée par l’entreprise, qui s’efforcera alors de communiquer préalablement aux utilisateurs les dates et heures de l’intervention.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site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est mis à jour régulièrement par Camille Griveau. De la même façon, les mentions légales peuvent être modifiées à tout moment : elles s’imposent néanmoins à l’utilisateur qui est invité à s’y référer le plus souvent possible afin d’en prendre connaissance.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site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a pour objet de fournir une information concernant l’ensemble des activités de la société.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ZAO Paddle s’efforce de fournir sur le site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des informations aussi précises que possible. Toutefois, il ne pourra être tenue responsable des omissions, des inexactitudes et des carences dans la mise à jour, qu’elles soient de son fait ou du fait des tiers partenaires qui lui fournissent ces informations.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Toutes les informations indiquées sur le site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sont données à titre indicatif, et sont susceptibles d’évoluer. Par ailleurs, les renseignements figurant sur le site ne sont pas exhaustifs. Ils sont donnés sous réserve de modifications ayant été apportées depuis leur mise en ligne.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site Internet ne pourra être tenu responsable de dommages matériels liés à l’utilisation du site.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ZAO Paddle est propriétaire des droits de propriété intellectuelle ou détient les droits d’usage sur tous les éléments accessibles sur le site, notamment les textes, images, graphismes, logo, icônes, sons, logiciels.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 reproduction, représentation, modification, publication, adaptation de tout ou partie des éléments du site, quel que soit le moyen ou le procédé utilisé, est interdite, sauf autorisation écrite préalable de : ZAO Paddle.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 exploitation non autorisée du site ou de l’un quelconque des éléments qu’il contient sera considérée comme constitutive d’une contrefaçon et poursuivie conformément aux dispositions des articles L.335-2 et suivants du Code de Propriété Intellectuelle.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Limitations de responsabilité: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ZAO Paddle ne pourra être tenue responsable des dommages directs et indirects causés au matériel de l’utilisateur, lors de l’accès au site ZAO Paddle, et résultant soit de l’utilisation d’un matériel ne répondant pas aux spécifications indiquées au point 4, soit de l’apparition d’un bug ou d’une incompatibilité.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ZAO Paddle ne pourra également être tenue responsable des dommages indirects (tels par exemple qu’une perte de marché ou perte d’une chance) consécutifs à l’utilisation du site.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 espaces interactifs (possibilité de poser des questions dans l’espace contact) sont à la disposition des utilisateurs. ZAO Paddle se réserve le droit de supprimer, sans mise en demeure préalable, tout contenu déposé dans cet espace qui contreviendrait à la législation applicable en France, en particulier aux dispositions relatives à la protection des données. Le cas échéant, ZAO Paddle se réserve également la possibilité de mettre en cause la responsabilité civile et/ou pénale de l’utilisateur, notamment en cas de message à caractère raciste, injurieux, diffamant, ou pornographique, quel que soit le support utilisé (texte, photographie…).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Gestion des données personnelles.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France, les données personnelles sont notamment protégées par la loi n° 78-87 du 6 janvier 1978, la loi n° 2004-801 du 6 août 2004, l’article L. 226-13 du Code pénal et la Directive Européenne du 24 octobre 1995.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l’occasion de l’utilisation du site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peuvent êtres recueillies : l’URL des liens par l’intermédiaire desquels l’utilisateur a accédé au site, le fournisseur d’accès de l’utilisateur, l’adresse de protocole Internet (IP) de l’utilisateur.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tout état de cause ZAO Paddle ne collecte des informations personnelles relatives à l’utilisateur que pour le besoin de certains services proposés par le site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 L’utilisateur fournit ces informations en toute connaissance de cause, notamment lorsqu’il procède par lui-même à leur saisie. Il est alors précisé à l’utilisateur du site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l’obligation ou non de fournir ces informations.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Aucune information personnelle de l’utilisateur du site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n’est publiée à l’insu de l’utilisateur, échangée, transférée, cédée ou vendue sur un support quelconque à des tiers. Seule l’hypothèse du rachat de ZAO Paddle et de ses droits permettrait la transmission des dites informations à l’éventuel acquéreur qui serait à son tour tenu de la même obligation de conservation et de modification des données vis à vis de l’utilisateur du site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site n’est pas déclaré à la CNIL car il ne recueille pas d’informations personnelles.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bases de données sont protégées par les dispositions de la loi du 1er juillet 1998 transposant la directive 96/9 du 11 mars 1996 relative à la protection juridique des bases de données.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site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contient un certain nombre de liens hypertextes vers d’autres sites, mis en place avec l’autorisation de ZAO Paddle. Cependant, ZAO Paddle n’a pas la possibilité de vérifier le contenu des sites ainsi visités, et n’assumera en conséquence aucune responsabilité de ce fait.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navigation sur le site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 litige en relation avec l’utilisation du site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http://zaopaddle.wix.com/zaopaddle</w:t>
        </w:r>
      </w:hyperlink>
      <w:r>
        <w:rPr>
          <w:rFonts w:ascii="Calibri" w:hAnsi="Calibri" w:cs="Calibri" w:eastAsia="Calibri"/>
          <w:color w:val="auto"/>
          <w:spacing w:val="0"/>
          <w:position w:val="0"/>
          <w:sz w:val="22"/>
          <w:shd w:fill="auto" w:val="clear"/>
        </w:rPr>
        <w:t xml:space="preserve"> est soumis au droit français. Il est fait attribution exclusive de juridiction aux tribunaux compétents de Paris.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principales lois concernées.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Loi n° 78-87 du 6 janvier 1978, notamment modifiée par la loi n° 2004-801 du 6 août 2004 relative à l’informatique, aux fichiers et aux libertés.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Loi n° 2004-575 du 21 juin 2004 pour la confiance dans l’économie numérique.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zaopaddle.wix.com/zaopaddle" Id="docRId13" Type="http://schemas.openxmlformats.org/officeDocument/2006/relationships/hyperlink" /><Relationship TargetMode="External" Target="http://zaopaddle.wix.com/zaopaddle" Id="docRId3" Type="http://schemas.openxmlformats.org/officeDocument/2006/relationships/hyperlink" /><Relationship TargetMode="External" Target="http://zaopaddle.wix.com/zaopaddle" Id="docRId7" Type="http://schemas.openxmlformats.org/officeDocument/2006/relationships/hyperlink" /><Relationship TargetMode="External" Target="http://zaopaddle.wix.com/zaopaddle" Id="docRId10" Type="http://schemas.openxmlformats.org/officeDocument/2006/relationships/hyperlink" /><Relationship Target="numbering.xml" Id="docRId14" Type="http://schemas.openxmlformats.org/officeDocument/2006/relationships/numbering" /><Relationship TargetMode="External" Target="http://zaopaddle.wix.com/zaopaddle" Id="docRId2" Type="http://schemas.openxmlformats.org/officeDocument/2006/relationships/hyperlink" /><Relationship TargetMode="External" Target="http://zaopaddle.wix.com/zaopaddle" Id="docRId6" Type="http://schemas.openxmlformats.org/officeDocument/2006/relationships/hyperlink" /><Relationship TargetMode="External" Target="http://zaopaddle.wix.com/zaopaddle" Id="docRId1" Type="http://schemas.openxmlformats.org/officeDocument/2006/relationships/hyperlink" /><Relationship TargetMode="External" Target="http://zaopaddle.wix.com/zaopaddle" Id="docRId11" Type="http://schemas.openxmlformats.org/officeDocument/2006/relationships/hyperlink" /><Relationship Target="styles.xml" Id="docRId15" Type="http://schemas.openxmlformats.org/officeDocument/2006/relationships/styles" /><Relationship TargetMode="External" Target="http://zaopaddle.wix.com/zaopaddle" Id="docRId5" Type="http://schemas.openxmlformats.org/officeDocument/2006/relationships/hyperlink" /><Relationship TargetMode="External" Target="http://zaopaddle.wix.com/zaopaddle" Id="docRId9" Type="http://schemas.openxmlformats.org/officeDocument/2006/relationships/hyperlink" /><Relationship TargetMode="External" Target="http://zaopaddle.wix.com/zaopaddle" Id="docRId0" Type="http://schemas.openxmlformats.org/officeDocument/2006/relationships/hyperlink" /><Relationship TargetMode="External" Target="http://zaopaddle.wix.com/zaopaddle" Id="docRId12" Type="http://schemas.openxmlformats.org/officeDocument/2006/relationships/hyperlink" /><Relationship TargetMode="External" Target="http://zaopaddle.wix.com/zaopaddle" Id="docRId4" Type="http://schemas.openxmlformats.org/officeDocument/2006/relationships/hyperlink" /><Relationship TargetMode="External" Target="http://zaopaddle.wix.com/zaopaddle" Id="docRId8" Type="http://schemas.openxmlformats.org/officeDocument/2006/relationships/hyperlink" /></Relationships>
</file>